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eastAsia="Times New Roman" w:cs="Arial"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 xml:space="preserve">Формирование мыслительной деятельности через проектную деятельность и исследовательские работы. </w:t>
      </w:r>
      <w:r>
        <w:rPr>
          <w:rFonts w:eastAsia="Times New Roman" w:cs="Times New Roman" w:ascii="Times New Roman" w:hAnsi="Times New Roman"/>
          <w:b/>
          <w:bCs/>
          <w:color w:val="C00000"/>
          <w:sz w:val="36"/>
          <w:szCs w:val="3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Высокие  технологии,  быстрыми  темпами  овладевающие  всеми сторонами нашей жизни, требуют, чтобы  сегодняшний ученик  был не только вооружен основами фундаментальных знаний в важнейших отраслях 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 xml:space="preserve">человеческой  деятельности,  но  и  мог  самостоятельно  добывать  эти знания, а главное,  адекватно оценивать результаты своей деятельности. В связи с этим на первый план выходит проблема   развития  интеллектуального  потенциала школьников. </w:t>
      </w:r>
    </w:p>
    <w:p>
      <w:pPr>
        <w:pStyle w:val="Normal"/>
        <w:spacing w:before="0" w:after="0"/>
        <w:ind w:firstLine="70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Приоритетной целью школьного образования становятся не просто передача знаний, умений, навыков от учителя к ученику, а развитие  личности  ученика,  его  способности  самостоятельно  ставить  учебные  цели,  проектировать  пути  их  реализации, контролировать  и  оценивать  свои  достижения,  иначе  говоря  – формировать умение  учиться.  Сегодняшний ученик  должен  сам  стать  «архитектором  и  строителем»  образовательного процесса, уметь анализировать информацию, сотрудничать и выражать свои идеи, пользуясь постоянно меняющимся набором технологий. Эти инновационные процессы  получили эффективное развитие в  условиях  становления  системы  образования,  ориентированной  на  новые образовательные результаты, которые нашли свое отражение в ФГОС.</w:t>
      </w:r>
    </w:p>
    <w:p>
      <w:pPr>
        <w:pStyle w:val="Normal"/>
        <w:spacing w:before="0" w:after="0"/>
        <w:ind w:firstLine="70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Важное место в школьном обучении занимает развитие аналитического мышления, благодаря которому осуществляется исследование сложного явления, анализ существенности влияния на его протекание разных факторов и оптимизация его развития. Способность к  такой  деятельности наблюдается у формирующейся личности с самого раннего возраста и постоянно совершенствуется по мере накопления жизненного опыта. Немаловажную роль в процессе его накопления играет степень и качество развития  личности ребенка.   В этом отношении школа способствует его всестороннему и глубокому развитию. Школьное обучение не только расширяет умственный кругозор учащихся, дает много новых знаний, но и предъявляет новые требования к мыслительной деятельности, формирует мыслительные процессы.</w:t>
      </w:r>
      <w:r>
        <w:rPr>
          <w:rFonts w:eastAsia="Times New Roman" w:cs="Arial" w:ascii="Verdana" w:hAnsi="Verdana"/>
          <w:color w:val="000000"/>
          <w:sz w:val="16"/>
          <w:lang w:eastAsia="ru-RU"/>
        </w:rPr>
        <w:t>  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Обучая умению подчинять мыслительную деятельность решению поставленной задачи, школа учит учащихся переключаться, когда это нужно, с одной задачи на другую, с одного способа действия на другой. Она формирует гибкость, подвижность мышления школьников.</w:t>
      </w:r>
      <w:r>
        <w:rPr>
          <w:rFonts w:eastAsia="Times New Roman" w:cs="Times New Roman" w:ascii="Times New Roman" w:hAnsi="Times New Roman"/>
          <w:color w:val="000000"/>
          <w:sz w:val="16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Аналитическое мышление, как форма этой деятельности – один из необходимых факторов совершенствования учащихся, накопления их жизненного опыта.</w:t>
      </w:r>
      <w:r>
        <w:rPr>
          <w:rFonts w:eastAsia="Times New Roman" w:cs="Arial" w:ascii="Verdana" w:hAnsi="Verdana"/>
          <w:color w:val="000000"/>
          <w:sz w:val="28"/>
          <w:lang w:eastAsia="ru-RU"/>
        </w:rPr>
        <w:t>  </w:t>
      </w:r>
    </w:p>
    <w:p>
      <w:pPr>
        <w:pStyle w:val="Normal"/>
        <w:spacing w:before="0" w:after="0"/>
        <w:ind w:firstLine="70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 этом отношении эффективным является применение метода проектов в процессе преподавания различных предметов школьной программы. Он</w:t>
      </w:r>
      <w:r>
        <w:rPr>
          <w:rFonts w:eastAsia="Times New Roman" w:cs="Arial" w:ascii="Verdana" w:hAnsi="Verdana"/>
          <w:color w:val="000000"/>
          <w:sz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позволяет обучать самостоятельному мышлению и деятельности, системному подходу в самоорганизации, дает возможность обучать групповому взаимодействию.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 основе  метода  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Для выполнения каждого нового проекта необходимо решить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Принципиальными положениями, существенными для использования метода проектной деятельности в учебно-воспитательном процессе являются: самостоятельная индивидуальная или совместная деятельность учащихся в группах, работающих над проектом; умение пользоваться исследовательскими, проблемными, поисковыми методами, методами совместной творческой деятельности; владение культурой общения в разных малых коллективах (умение спокойно выслушивать партнера, аргументировано высказывать свою точку зрения, помогать партнерам в возникающих по ходу работы трудностях, ориентируясь на общий, совместный результат).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Организация проектов требует тщательной специальной подготовки учителей и учащихся. Работа над любым проектом включает определенные этапы выполнения проекта, которые стоит четко спланировать для достижения максимальной эффективности проектной работы.  Работу над проектами, следует начать с изучения интересов учащихся, выбора тематики проектов и подготовки учеников к работе по этим проектам. Прежде всего, необходимо определиться с интересами: должны ли они быть связаны с изучаемым предметом или могут относиться к широкому кругу познавательных и творческих интересов учащихся; насколько эти интересы актуальны для региона, для развития интеллектуальных и творческих способностей самих учащихся.  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Итак, метод проектной деятельности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методом обучения в сотрудничестве: решение какой-то проблемы, 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областей;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мышления;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взаимодействия; существенным является вопрос практической, теоретической и познавательной значимости предполагаемых результатов (например, доклад на конференции; совместный выпуск газеты, альманаха с репортажами с места событий и т.п.).</w:t>
      </w:r>
    </w:p>
    <w:p>
      <w:pPr>
        <w:pStyle w:val="Normal"/>
        <w:spacing w:before="0" w:after="0"/>
        <w:ind w:firstLine="70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Метод проектного обучения является  одним из  направлений в нашей работе на   уроках и во  внеурочной деятельности по предмету. Мы отталкиваемся от убеждения, что знания и умения становятся прочными только при условии, что они добыты самостоятельным трудом. В первую очередь мы попытались организовать самостоятельную работу школьников. В основном это были краткосрочные проекты, укладывающиеся в урок. Понятно, что участие в такой деятельности потребует отношения к школьнику как к субъекту образовательного процесса. В процессе этой деятельности изменяется не только ученик, но и сам учитель: он должен настроиться на сотрудничество, равноправное партнёрство.  В ходе  работы высветилась ещё одна проблема: не все учащиеся  могут чётко сформулировать проблему, определить объект и предмет исследования, сформулировать гипотезу и т. д. Как же учить этому детей? В современном информационном обществе педагог должен не столько давать знания, сколько научить эти знания добывать. Дети приходят в школу учиться, то есть учить себя. Проектная и исследовательская деятельность в образовательном процессе позволяет достичь максимального эффекта. Роль преподавателя - помочь детям в этом. Уже на начальном этапе   предлагаем  каждому учащемуся следующую памятку:                    </w:t>
      </w:r>
    </w:p>
    <w:p>
      <w:pPr>
        <w:pStyle w:val="Normal"/>
        <w:spacing w:before="0" w:after="0"/>
        <w:ind w:left="840" w:firstLine="57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 </w:t>
      </w:r>
    </w:p>
    <w:p>
      <w:pPr>
        <w:pStyle w:val="Normal"/>
        <w:spacing w:before="0" w:after="0"/>
        <w:ind w:left="840" w:firstLine="57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  <w:lang w:eastAsia="ru-RU"/>
        </w:rPr>
        <w:t>Памятка «Как готовиться к уроку-исследованию.</w:t>
      </w:r>
    </w:p>
    <w:p>
      <w:pPr>
        <w:pStyle w:val="Normal"/>
        <w:spacing w:before="0" w:after="0"/>
        <w:ind w:left="840" w:firstLine="578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pacing w:before="0" w:after="0"/>
        <w:ind w:firstLine="852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1. Перечитайте (просмотрите) еще раз художественные произведения, отберите в них главы, эпизоды, анализ которых будет необходим для ответов на вопросы, сделайте отметки в тексте или выпишите цитаты на карточки.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2. Прочитайте рекомендованную преподавателем критическую литературу, осмыслите позицию автора, сделайте необходимые выписки.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3. Сопоставьте противоречивые суждения, отметьте те, которые совпадают с вашими, продумайте аргументы, подтверждающие ваше мнение.</w:t>
      </w:r>
    </w:p>
    <w:p>
      <w:pPr>
        <w:pStyle w:val="Normal"/>
        <w:spacing w:before="0" w:after="0"/>
        <w:ind w:firstLine="852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4. Составьте план (тезисы) вашего выступления, включая пересказ ключевых эпизодов, необходимые цитаты, сделайте выводы. Проговорите вслух, проверьте, сколько времени займет выступление.</w:t>
      </w:r>
    </w:p>
    <w:p>
      <w:pPr>
        <w:pStyle w:val="Normal"/>
        <w:spacing w:before="0" w:after="0"/>
        <w:ind w:firstLine="85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pacing w:before="0" w:after="0"/>
        <w:ind w:left="720" w:firstLine="852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  <w:lang w:eastAsia="ru-RU"/>
        </w:rPr>
        <w:t>Основные этапы работы над исследованием:</w:t>
      </w:r>
    </w:p>
    <w:p>
      <w:pPr>
        <w:pStyle w:val="Normal"/>
        <w:spacing w:before="0" w:after="0"/>
        <w:ind w:left="720" w:firstLine="852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выявление и постановка проблемы исследования;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формулирование гипотезы;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планирование и разработка исследовательских действий;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сбор данных на основе изучения литературы, наблюдений и экспериментов;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анализ, сопоставление полученных данных, формулировка выводов и их проверка;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подготовка выступления;  презентация проекта;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переосмысление результатов в ходе ответов на вопросы и выступлений оппонентов;</w:t>
      </w:r>
    </w:p>
    <w:p>
      <w:pPr>
        <w:pStyle w:val="Normal"/>
        <w:numPr>
          <w:ilvl w:val="0"/>
          <w:numId w:val="1"/>
        </w:numPr>
        <w:spacing w:before="0" w:after="0"/>
        <w:ind w:left="796" w:hanging="36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внесение корректив в работу и оформление отчета.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           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С каждым годом растет количество проектов, улучшается их качество, расширяются   виды и формы. По направленности деятельности учеников различаются исследовательские, информационные и творческие проекты</w:t>
        <w:tab/>
        <w:tab/>
        <w:t xml:space="preserve">  Исследовательский проект  по своей структуре напоминает научное исследование. Он включает объяснение актуальности темы, постановку задач, формулирование проблем, выдвигает гипотезы и дальше проводит проверку, обсуждение и анализ полученных результатов. </w:t>
      </w:r>
    </w:p>
    <w:p>
      <w:pPr>
        <w:pStyle w:val="Normal"/>
        <w:spacing w:before="0" w:after="0"/>
        <w:ind w:firstLine="672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Информационный проект направлен на сбор информации по  предложенному объекту и представление информации широкой аудитории.</w:t>
      </w:r>
    </w:p>
    <w:p>
      <w:pPr>
        <w:pStyle w:val="Normal"/>
        <w:spacing w:before="0" w:after="0"/>
        <w:ind w:firstLine="67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Творческий проект предполагает максимально свободный и нетрадиционный подход к изучению и его презентацию. Это могут быть альманахи, театрализации, выставки  и видеофильмы. Творческие проекты требуют видимого результата  и, как правило, не имеют чёткой структуры. Разрабатывается примерная схема деятельности и  все участники  действуют в соответствии с жанром конечного продукта.</w:t>
      </w:r>
    </w:p>
    <w:p>
      <w:pPr>
        <w:pStyle w:val="Normal"/>
        <w:spacing w:before="0" w:after="0"/>
        <w:ind w:firstLine="67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В процессе работы над проектом учащиеся получили опыт интенсивного личностного развития в условиях взаимного обучения (работа в группах), опыт анализа, прогнозирования собственной деятельности, организационной работы и деловой коммуникации, опыт осмысления событий своей жизни через призму нравственных духовных ценностей, опыт социализации, гражданской ответственности и активности.</w:t>
      </w:r>
    </w:p>
    <w:p>
      <w:pPr>
        <w:pStyle w:val="Normal"/>
        <w:spacing w:before="0" w:after="0"/>
        <w:ind w:firstLine="672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По результатам  работы с применением метода проектной и исследовательской деятельности можно сделать следующий вывод: при применении данного метода достигаются высокие результаты обучения школьников, повышается интерес учащихся к предмету.  Оформление результатов проектной и исследовательской деятельности даёт учащимся возможность познать себя, свой внутренний мир с разнообразною палитрою эмоций, ощущений и чувств.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0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b53dbf"/>
    <w:rPr/>
  </w:style>
  <w:style w:type="character" w:styleId="C2" w:customStyle="1">
    <w:name w:val="c2"/>
    <w:basedOn w:val="DefaultParagraphFont"/>
    <w:qFormat/>
    <w:rsid w:val="00b53dbf"/>
    <w:rPr/>
  </w:style>
  <w:style w:type="character" w:styleId="C8" w:customStyle="1">
    <w:name w:val="c8"/>
    <w:basedOn w:val="DefaultParagraphFont"/>
    <w:qFormat/>
    <w:rsid w:val="00b53dbf"/>
    <w:rPr/>
  </w:style>
  <w:style w:type="character" w:styleId="Appleconvertedspace" w:customStyle="1">
    <w:name w:val="apple-converted-space"/>
    <w:basedOn w:val="DefaultParagraphFont"/>
    <w:qFormat/>
    <w:rsid w:val="00b53dbf"/>
    <w:rPr/>
  </w:style>
  <w:style w:type="character" w:styleId="C6" w:customStyle="1">
    <w:name w:val="c6"/>
    <w:basedOn w:val="DefaultParagraphFont"/>
    <w:qFormat/>
    <w:rsid w:val="00b53dbf"/>
    <w:rPr/>
  </w:style>
  <w:style w:type="character" w:styleId="C0" w:customStyle="1">
    <w:name w:val="c0"/>
    <w:basedOn w:val="DefaultParagraphFont"/>
    <w:qFormat/>
    <w:rsid w:val="00b53dbf"/>
    <w:rPr/>
  </w:style>
  <w:style w:type="character" w:styleId="C12" w:customStyle="1">
    <w:name w:val="c12"/>
    <w:basedOn w:val="DefaultParagraphFont"/>
    <w:qFormat/>
    <w:rsid w:val="00b53dbf"/>
    <w:rPr/>
  </w:style>
  <w:style w:type="character" w:styleId="C10" w:customStyle="1">
    <w:name w:val="c10"/>
    <w:basedOn w:val="DefaultParagraphFont"/>
    <w:qFormat/>
    <w:rsid w:val="00b53db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3" w:customStyle="1">
    <w:name w:val="c3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" w:customStyle="1">
    <w:name w:val="c19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qFormat/>
    <w:rsid w:val="00b53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LibreOffice/7.3.0.3$Windows_X86_64 LibreOffice_project/0f246aa12d0eee4a0f7adcefbf7c878fc2238db3</Application>
  <AppVersion>15.0000</AppVersion>
  <Pages>5</Pages>
  <Words>1193</Words>
  <Characters>8736</Characters>
  <CharactersWithSpaces>10098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2015-06-10T06:41:00Z</dcterms:created>
  <dc:creator>Admin</dc:creator>
  <dc:description/>
  <dc:language>ru-RU</dc:language>
  <cp:lastModifiedBy/>
  <dcterms:modified xsi:type="dcterms:W3CDTF">2023-11-14T13:28:45Z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